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19EB" w14:textId="77777777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Intitulé du contenu (livrable, ressources, fonctionnalité, service…) : </w:t>
      </w:r>
    </w:p>
    <w:p w14:paraId="3BC61B45" w14:textId="23863AE6" w:rsidR="007657F2" w:rsidRPr="003F0224" w:rsidRDefault="007657F2" w:rsidP="007657F2">
      <w:pPr>
        <w:jc w:val="both"/>
        <w:rPr>
          <w:rFonts w:cstheme="minorHAnsi"/>
        </w:rPr>
      </w:pPr>
      <w:r w:rsidRPr="003F0224">
        <w:rPr>
          <w:rFonts w:cstheme="minorHAnsi"/>
        </w:rPr>
        <w:t>Jeu de plateau sur la gestion de risque en entreprise</w:t>
      </w:r>
    </w:p>
    <w:p w14:paraId="3A110A2C" w14:textId="77777777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>Résumé explicatif (concis) :</w:t>
      </w:r>
    </w:p>
    <w:p w14:paraId="7EEEE444" w14:textId="77777777" w:rsidR="007657F2" w:rsidRPr="007657F2" w:rsidRDefault="007657F2" w:rsidP="007657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Gardons le Cap est un jeu de société, jouable jusqu’à 8, où les joueurs doivent développer chacun une entreprise, aux caractéristiques variées, tout en faisant face à la survenance de divers risques (risque de liquidité, risque réglementaire, risque climatique, …)</w:t>
      </w:r>
    </w:p>
    <w:p w14:paraId="2DB8128B" w14:textId="77777777" w:rsidR="007657F2" w:rsidRPr="007657F2" w:rsidRDefault="007657F2" w:rsidP="007657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Ils doivent pour cela jouer prendre en compte la sensibilité plus ou moins forte de leur société à tel ou tel type de risque (risque naturel pour une entreprise de construction, risque réglementaire pour une entreprise chimique, ...), tout en cherchant à développer leur société.</w:t>
      </w:r>
    </w:p>
    <w:p w14:paraId="09AC327F" w14:textId="2721330E" w:rsidR="007657F2" w:rsidRPr="007657F2" w:rsidRDefault="007657F2" w:rsidP="007657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Le jeu vise à :</w:t>
      </w:r>
    </w:p>
    <w:p w14:paraId="2E19D701" w14:textId="77777777" w:rsidR="007657F2" w:rsidRPr="007657F2" w:rsidRDefault="007657F2" w:rsidP="0076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Rappeler les différentes catégories et risques auxquels les entreprises font face,</w:t>
      </w:r>
    </w:p>
    <w:p w14:paraId="305A02ED" w14:textId="77777777" w:rsidR="007657F2" w:rsidRPr="007657F2" w:rsidRDefault="007657F2" w:rsidP="0076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Illustrer les paramètres liés à chaque type de risques : fréquence et sévérité,</w:t>
      </w:r>
    </w:p>
    <w:p w14:paraId="082F1578" w14:textId="77777777" w:rsidR="007657F2" w:rsidRPr="007657F2" w:rsidRDefault="007657F2" w:rsidP="0076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Découvrir les mécanismes de protection des risques et leurs applications,</w:t>
      </w:r>
    </w:p>
    <w:p w14:paraId="11574821" w14:textId="77777777" w:rsidR="007657F2" w:rsidRPr="007657F2" w:rsidRDefault="007657F2" w:rsidP="0076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Différencier les risques spécifiques, sectoriels/géographiques et systémiques</w:t>
      </w:r>
    </w:p>
    <w:p w14:paraId="5C76E1EB" w14:textId="77777777" w:rsidR="007657F2" w:rsidRPr="007657F2" w:rsidRDefault="007657F2" w:rsidP="007657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Il se déploie sur une séance de 3h30, comprenant :</w:t>
      </w:r>
    </w:p>
    <w:p w14:paraId="57C5DC98" w14:textId="77777777" w:rsidR="007657F2" w:rsidRPr="007657F2" w:rsidRDefault="007657F2" w:rsidP="007657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30mn de briefing</w:t>
      </w:r>
    </w:p>
    <w:p w14:paraId="5CACA675" w14:textId="77777777" w:rsidR="007657F2" w:rsidRPr="007657F2" w:rsidRDefault="007657F2" w:rsidP="007657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1h30 de jeu</w:t>
      </w:r>
    </w:p>
    <w:p w14:paraId="667ABE47" w14:textId="77777777" w:rsidR="007657F2" w:rsidRPr="007657F2" w:rsidRDefault="007657F2" w:rsidP="007657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1h30 de débriefing</w:t>
      </w:r>
    </w:p>
    <w:p w14:paraId="73E26D0C" w14:textId="77777777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Objectifs (concis) (+ indicateurs ?) : </w:t>
      </w:r>
    </w:p>
    <w:p w14:paraId="23AD46F8" w14:textId="77777777" w:rsidR="007657F2" w:rsidRPr="003F0224" w:rsidRDefault="007657F2" w:rsidP="003F0224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3F0224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L’objectif est de permettre aux étudiants non spécialistes d’avoir une compréhension globale de la gestion des risques auxquels une entreprise doit faire face pendant sa vie. Passer par un support </w:t>
      </w:r>
      <w:proofErr w:type="spellStart"/>
      <w:r w:rsidRPr="003F0224">
        <w:rPr>
          <w:rFonts w:eastAsia="Times New Roman" w:cstheme="minorHAnsi"/>
          <w:color w:val="000000"/>
          <w:kern w:val="0"/>
          <w:lang w:eastAsia="fr-FR"/>
          <w14:ligatures w14:val="none"/>
        </w:rPr>
        <w:t>ludifié</w:t>
      </w:r>
      <w:proofErr w:type="spellEnd"/>
      <w:r w:rsidRPr="003F0224">
        <w:rPr>
          <w:rFonts w:eastAsia="Times New Roman" w:cstheme="minorHAnsi"/>
          <w:color w:val="000000"/>
          <w:kern w:val="0"/>
          <w:lang w:eastAsia="fr-FR"/>
          <w14:ligatures w14:val="none"/>
        </w:rPr>
        <w:t xml:space="preserve"> permet de surmonter l’aspect trop théorique de la matière et mieux impliquer les apprenants.</w:t>
      </w:r>
    </w:p>
    <w:p w14:paraId="4BF676C2" w14:textId="24E8CAB3" w:rsidR="003F0224" w:rsidRPr="003F0224" w:rsidRDefault="003F0224" w:rsidP="007657F2">
      <w:pPr>
        <w:jc w:val="both"/>
        <w:rPr>
          <w:rFonts w:cstheme="minorHAnsi"/>
          <w:b/>
          <w:bCs/>
        </w:rPr>
      </w:pPr>
    </w:p>
    <w:p w14:paraId="11B4FDB6" w14:textId="78C67E34" w:rsidR="003F0224" w:rsidRPr="003F0224" w:rsidRDefault="003F0224" w:rsidP="007657F2">
      <w:pPr>
        <w:jc w:val="both"/>
        <w:rPr>
          <w:rFonts w:cstheme="minorHAnsi"/>
          <w:color w:val="000000"/>
          <w:shd w:val="clear" w:color="auto" w:fill="FFFFFF"/>
        </w:rPr>
      </w:pPr>
      <w:r w:rsidRPr="003F0224">
        <w:rPr>
          <w:rFonts w:cstheme="minorHAnsi"/>
          <w:b/>
          <w:bCs/>
        </w:rPr>
        <w:t>Mots clés</w:t>
      </w:r>
      <w:r w:rsidRPr="003F0224">
        <w:rPr>
          <w:rFonts w:cstheme="minorHAnsi"/>
          <w:color w:val="000000"/>
          <w:sz w:val="30"/>
          <w:szCs w:val="30"/>
          <w:shd w:val="clear" w:color="auto" w:fill="FFFFFF"/>
        </w:rPr>
        <w:t xml:space="preserve"> : </w:t>
      </w:r>
      <w:r w:rsidRPr="003F0224">
        <w:rPr>
          <w:rFonts w:cstheme="minorHAnsi"/>
          <w:color w:val="000000"/>
          <w:shd w:val="clear" w:color="auto" w:fill="FFFFFF"/>
        </w:rPr>
        <w:t xml:space="preserve">Jeu sérieux, gestion des risques, jeu de plateau, ludification, </w:t>
      </w:r>
      <w:proofErr w:type="spellStart"/>
      <w:r w:rsidRPr="003F0224">
        <w:rPr>
          <w:rFonts w:cstheme="minorHAnsi"/>
          <w:color w:val="000000"/>
          <w:shd w:val="clear" w:color="auto" w:fill="FFFFFF"/>
        </w:rPr>
        <w:t>print</w:t>
      </w:r>
      <w:proofErr w:type="spellEnd"/>
      <w:r w:rsidRPr="003F0224">
        <w:rPr>
          <w:rFonts w:cstheme="minorHAnsi"/>
          <w:color w:val="000000"/>
          <w:shd w:val="clear" w:color="auto" w:fill="FFFFFF"/>
        </w:rPr>
        <w:t xml:space="preserve"> &amp; </w:t>
      </w:r>
      <w:proofErr w:type="spellStart"/>
      <w:r w:rsidRPr="003F0224">
        <w:rPr>
          <w:rFonts w:cstheme="minorHAnsi"/>
          <w:color w:val="000000"/>
          <w:shd w:val="clear" w:color="auto" w:fill="FFFFFF"/>
        </w:rPr>
        <w:t>play</w:t>
      </w:r>
      <w:proofErr w:type="spellEnd"/>
      <w:r w:rsidRPr="003F0224">
        <w:rPr>
          <w:rFonts w:cstheme="minorHAnsi"/>
          <w:color w:val="000000"/>
          <w:shd w:val="clear" w:color="auto" w:fill="FFFFFF"/>
        </w:rPr>
        <w:t xml:space="preserve">, économie, gestion, </w:t>
      </w:r>
    </w:p>
    <w:p w14:paraId="581E7E86" w14:textId="77777777" w:rsidR="003F0224" w:rsidRPr="003F0224" w:rsidRDefault="003F0224" w:rsidP="007657F2">
      <w:pPr>
        <w:jc w:val="both"/>
        <w:rPr>
          <w:rFonts w:cstheme="minorHAnsi"/>
          <w:b/>
          <w:bCs/>
        </w:rPr>
      </w:pPr>
    </w:p>
    <w:p w14:paraId="1C3ED4BC" w14:textId="4936D88D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Thématique(s) / domaine(s) : </w:t>
      </w:r>
    </w:p>
    <w:p w14:paraId="3173ECD7" w14:textId="1788DE57" w:rsidR="007657F2" w:rsidRPr="003F0224" w:rsidRDefault="007657F2" w:rsidP="007657F2">
      <w:pPr>
        <w:jc w:val="both"/>
        <w:rPr>
          <w:rFonts w:cstheme="minorHAnsi"/>
        </w:rPr>
      </w:pPr>
      <w:r w:rsidRPr="003F0224">
        <w:rPr>
          <w:rFonts w:cstheme="minorHAnsi"/>
        </w:rPr>
        <w:t xml:space="preserve">Jeux </w:t>
      </w:r>
      <w:proofErr w:type="spellStart"/>
      <w:r w:rsidRPr="003F0224">
        <w:rPr>
          <w:rFonts w:cstheme="minorHAnsi"/>
        </w:rPr>
        <w:t>serieux</w:t>
      </w:r>
      <w:proofErr w:type="spellEnd"/>
    </w:p>
    <w:p w14:paraId="6DD286D5" w14:textId="77777777" w:rsidR="007657F2" w:rsidRPr="003F0224" w:rsidRDefault="007657F2" w:rsidP="007657F2">
      <w:pPr>
        <w:jc w:val="both"/>
        <w:rPr>
          <w:rFonts w:cstheme="minorHAnsi"/>
          <w:b/>
          <w:bCs/>
        </w:rPr>
      </w:pPr>
    </w:p>
    <w:p w14:paraId="4751C4F4" w14:textId="3FB069AA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Modalité d’utilisation : </w:t>
      </w:r>
    </w:p>
    <w:p w14:paraId="26FD9E1B" w14:textId="35426184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</w:rPr>
        <w:lastRenderedPageBreak/>
        <w:t>Jeu de plateau</w:t>
      </w:r>
    </w:p>
    <w:p w14:paraId="6AA74700" w14:textId="77777777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Condition d’essaimage : </w:t>
      </w:r>
    </w:p>
    <w:p w14:paraId="1B60E969" w14:textId="77777777" w:rsidR="003F0224" w:rsidRPr="003F0224" w:rsidRDefault="003F0224" w:rsidP="003F0224">
      <w:pPr>
        <w:jc w:val="both"/>
        <w:rPr>
          <w:rFonts w:cstheme="minorHAnsi"/>
        </w:rPr>
      </w:pPr>
      <w:r w:rsidRPr="003F0224">
        <w:rPr>
          <w:rFonts w:cstheme="minorHAnsi"/>
        </w:rPr>
        <w:t>CC-by-</w:t>
      </w:r>
      <w:proofErr w:type="spellStart"/>
      <w:r w:rsidRPr="003F0224">
        <w:rPr>
          <w:rFonts w:cstheme="minorHAnsi"/>
        </w:rPr>
        <w:t>nc</w:t>
      </w:r>
      <w:proofErr w:type="spellEnd"/>
      <w:r w:rsidRPr="003F0224">
        <w:rPr>
          <w:rFonts w:cstheme="minorHAnsi"/>
        </w:rPr>
        <w:t>-</w:t>
      </w:r>
      <w:proofErr w:type="spellStart"/>
      <w:r w:rsidRPr="003F0224">
        <w:rPr>
          <w:rFonts w:cstheme="minorHAnsi"/>
        </w:rPr>
        <w:t>nd</w:t>
      </w:r>
      <w:proofErr w:type="spellEnd"/>
      <w:r w:rsidRPr="003F0224">
        <w:rPr>
          <w:rFonts w:cstheme="minorHAnsi"/>
        </w:rPr>
        <w:t xml:space="preserve"> (Attribution / Pas d’Utilisation Commerciale / Pas de Modification)</w:t>
      </w:r>
    </w:p>
    <w:p w14:paraId="44C5C3B3" w14:textId="77777777" w:rsidR="003F0224" w:rsidRPr="003F0224" w:rsidRDefault="003F0224" w:rsidP="003F0224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noProof/>
        </w:rPr>
        <w:drawing>
          <wp:inline distT="0" distB="0" distL="0" distR="0" wp14:anchorId="4BAEBEB9" wp14:editId="1C6B2632">
            <wp:extent cx="840105" cy="2978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C7141" w14:textId="77777777" w:rsidR="003F0224" w:rsidRPr="003F0224" w:rsidRDefault="003F0224" w:rsidP="003F0224">
      <w:pPr>
        <w:jc w:val="both"/>
        <w:rPr>
          <w:rFonts w:cstheme="minorHAnsi"/>
          <w:b/>
          <w:bCs/>
        </w:rPr>
      </w:pPr>
    </w:p>
    <w:p w14:paraId="0FD4DAFE" w14:textId="71F19420" w:rsidR="007657F2" w:rsidRPr="003F0224" w:rsidRDefault="007657F2" w:rsidP="003F0224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Public-cible (éventuellement, préciser le niveau du projet) : </w:t>
      </w:r>
    </w:p>
    <w:p w14:paraId="73E1F945" w14:textId="6053E64C" w:rsidR="007657F2" w:rsidRPr="003F0224" w:rsidRDefault="007657F2" w:rsidP="007657F2">
      <w:pPr>
        <w:jc w:val="both"/>
        <w:rPr>
          <w:rFonts w:cstheme="minorHAnsi"/>
        </w:rPr>
      </w:pPr>
      <w:r w:rsidRPr="003F0224">
        <w:rPr>
          <w:rFonts w:cstheme="minorHAnsi"/>
          <w:color w:val="000000"/>
          <w:shd w:val="clear" w:color="auto" w:fill="FFFFFF"/>
        </w:rPr>
        <w:t>Etudiants en sciences économies et étudiants en gestion</w:t>
      </w:r>
      <w:r w:rsidRPr="003F0224">
        <w:rPr>
          <w:rFonts w:cstheme="minorHAnsi"/>
        </w:rPr>
        <w:t xml:space="preserve">. </w:t>
      </w:r>
    </w:p>
    <w:p w14:paraId="0DB6EB39" w14:textId="77777777" w:rsidR="007657F2" w:rsidRPr="003F0224" w:rsidRDefault="007657F2" w:rsidP="007657F2">
      <w:pPr>
        <w:jc w:val="both"/>
        <w:rPr>
          <w:rFonts w:cstheme="minorHAnsi"/>
        </w:rPr>
      </w:pPr>
    </w:p>
    <w:p w14:paraId="3F24B258" w14:textId="77777777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Solution numérique / technologies (ex : technologies utilisées, type de portfolio, jeu sérieux </w:t>
      </w:r>
      <w:proofErr w:type="spellStart"/>
      <w:r w:rsidRPr="003F0224">
        <w:rPr>
          <w:rFonts w:cstheme="minorHAnsi"/>
          <w:b/>
          <w:bCs/>
        </w:rPr>
        <w:t>ikigai</w:t>
      </w:r>
      <w:proofErr w:type="spellEnd"/>
      <w:r w:rsidRPr="003F0224">
        <w:rPr>
          <w:rFonts w:cstheme="minorHAnsi"/>
          <w:b/>
          <w:bCs/>
        </w:rPr>
        <w:t xml:space="preserve">) : </w:t>
      </w:r>
    </w:p>
    <w:p w14:paraId="7DDAB18E" w14:textId="391A77D6" w:rsidR="007657F2" w:rsidRPr="003F0224" w:rsidRDefault="007657F2" w:rsidP="007657F2">
      <w:pPr>
        <w:jc w:val="both"/>
        <w:rPr>
          <w:rFonts w:cstheme="minorHAnsi"/>
        </w:rPr>
      </w:pPr>
      <w:r w:rsidRPr="003F0224">
        <w:rPr>
          <w:rFonts w:cstheme="minorHAnsi"/>
        </w:rPr>
        <w:t>Aucun</w:t>
      </w:r>
    </w:p>
    <w:p w14:paraId="49DAA1C0" w14:textId="77777777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Contacts / personne(s) – ressource(s) : </w:t>
      </w:r>
    </w:p>
    <w:p w14:paraId="2C364768" w14:textId="77777777" w:rsidR="007657F2" w:rsidRPr="007657F2" w:rsidRDefault="007657F2" w:rsidP="007657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7657F2">
        <w:rPr>
          <w:rFonts w:eastAsia="Times New Roman" w:cstheme="minorHAnsi"/>
          <w:color w:val="000000"/>
          <w:kern w:val="0"/>
          <w:lang w:eastAsia="fr-FR"/>
          <w14:ligatures w14:val="none"/>
        </w:rPr>
        <w:t>Cécile CASTEUBLE, Enseignante en Sciences économiques, Conceptrice</w:t>
      </w:r>
    </w:p>
    <w:p w14:paraId="60C0269F" w14:textId="77777777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  <w:b/>
          <w:bCs/>
        </w:rPr>
        <w:t xml:space="preserve">Lien utiles (documentation) : </w:t>
      </w:r>
    </w:p>
    <w:p w14:paraId="37EAF96D" w14:textId="0937F7FC" w:rsidR="007657F2" w:rsidRPr="003F0224" w:rsidRDefault="007657F2" w:rsidP="007657F2">
      <w:pPr>
        <w:jc w:val="both"/>
        <w:rPr>
          <w:rFonts w:cstheme="minorHAnsi"/>
          <w:b/>
          <w:bCs/>
        </w:rPr>
      </w:pPr>
      <w:r w:rsidRPr="003F0224">
        <w:rPr>
          <w:rFonts w:cstheme="minorHAnsi"/>
        </w:rPr>
        <w:t>https://projet-air.univ-rennes.fr/gardons-le-cap-jeu-sur-la-gestion-des-risques-en-entreprise</w:t>
      </w:r>
    </w:p>
    <w:p w14:paraId="7785AC6A" w14:textId="77777777" w:rsidR="007657F2" w:rsidRPr="003F0224" w:rsidRDefault="007657F2" w:rsidP="007657F2">
      <w:pPr>
        <w:rPr>
          <w:rFonts w:cstheme="minorHAnsi"/>
        </w:rPr>
      </w:pPr>
    </w:p>
    <w:p w14:paraId="5E345604" w14:textId="77777777" w:rsidR="007657F2" w:rsidRPr="003F0224" w:rsidRDefault="007657F2" w:rsidP="007657F2">
      <w:pPr>
        <w:rPr>
          <w:rFonts w:cstheme="minorHAnsi"/>
        </w:rPr>
      </w:pPr>
    </w:p>
    <w:p w14:paraId="57E02A1B" w14:textId="77777777" w:rsidR="007657F2" w:rsidRPr="003F0224" w:rsidRDefault="007657F2" w:rsidP="007657F2">
      <w:pPr>
        <w:rPr>
          <w:rFonts w:cstheme="minorHAnsi"/>
        </w:rPr>
      </w:pPr>
    </w:p>
    <w:p w14:paraId="51A24C1F" w14:textId="77777777" w:rsidR="00463A5F" w:rsidRPr="003F0224" w:rsidRDefault="00463A5F">
      <w:pPr>
        <w:rPr>
          <w:rFonts w:cstheme="minorHAnsi"/>
        </w:rPr>
      </w:pPr>
    </w:p>
    <w:sectPr w:rsidR="00463A5F" w:rsidRPr="003F0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6E24" w14:textId="77777777" w:rsidR="00785DAE" w:rsidRDefault="00785DAE" w:rsidP="003F0224">
      <w:pPr>
        <w:spacing w:after="0" w:line="240" w:lineRule="auto"/>
      </w:pPr>
      <w:r>
        <w:separator/>
      </w:r>
    </w:p>
  </w:endnote>
  <w:endnote w:type="continuationSeparator" w:id="0">
    <w:p w14:paraId="2240D151" w14:textId="77777777" w:rsidR="00785DAE" w:rsidRDefault="00785DAE" w:rsidP="003F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1916" w14:textId="77777777" w:rsidR="003F0224" w:rsidRDefault="003F02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FB98" w14:textId="4DE33656" w:rsidR="003F0224" w:rsidRDefault="003F0224">
    <w:pPr>
      <w:pStyle w:val="Pieddepage"/>
    </w:pPr>
    <w:r>
      <w:rPr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20A86A12" wp14:editId="49014CA9">
          <wp:simplePos x="0" y="0"/>
          <wp:positionH relativeFrom="page">
            <wp:align>left</wp:align>
          </wp:positionH>
          <wp:positionV relativeFrom="paragraph">
            <wp:posOffset>-284835</wp:posOffset>
          </wp:positionV>
          <wp:extent cx="7599909" cy="765545"/>
          <wp:effectExtent l="0" t="0" r="127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51"/>
                  <a:stretch/>
                </pic:blipFill>
                <pic:spPr bwMode="auto">
                  <a:xfrm>
                    <a:off x="0" y="0"/>
                    <a:ext cx="7599909" cy="765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7E45" w14:textId="77777777" w:rsidR="003F0224" w:rsidRDefault="003F02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F863" w14:textId="77777777" w:rsidR="00785DAE" w:rsidRDefault="00785DAE" w:rsidP="003F0224">
      <w:pPr>
        <w:spacing w:after="0" w:line="240" w:lineRule="auto"/>
      </w:pPr>
      <w:r>
        <w:separator/>
      </w:r>
    </w:p>
  </w:footnote>
  <w:footnote w:type="continuationSeparator" w:id="0">
    <w:p w14:paraId="4790A892" w14:textId="77777777" w:rsidR="00785DAE" w:rsidRDefault="00785DAE" w:rsidP="003F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6022" w14:textId="77777777" w:rsidR="003F0224" w:rsidRDefault="003F02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3871" w14:textId="1D94D68A" w:rsidR="003F0224" w:rsidRDefault="00B1662D">
    <w:pPr>
      <w:pStyle w:val="En-tte"/>
    </w:pPr>
    <w:r>
      <w:rPr>
        <w:noProof/>
        <w14:ligatures w14:val="none"/>
      </w:rPr>
      <w:drawing>
        <wp:inline distT="0" distB="0" distL="0" distR="0" wp14:anchorId="71F73ABB" wp14:editId="02367CF2">
          <wp:extent cx="1049822" cy="44656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110" cy="45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6618" w14:textId="77777777" w:rsidR="003F0224" w:rsidRDefault="003F02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7CE7"/>
    <w:multiLevelType w:val="multilevel"/>
    <w:tmpl w:val="204E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B6251"/>
    <w:multiLevelType w:val="multilevel"/>
    <w:tmpl w:val="F0EE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73674"/>
    <w:multiLevelType w:val="multilevel"/>
    <w:tmpl w:val="629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F2"/>
    <w:rsid w:val="00202D40"/>
    <w:rsid w:val="003F0224"/>
    <w:rsid w:val="00463A5F"/>
    <w:rsid w:val="007657F2"/>
    <w:rsid w:val="00785DAE"/>
    <w:rsid w:val="00A20D6E"/>
    <w:rsid w:val="00B1662D"/>
    <w:rsid w:val="00B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079CA"/>
  <w15:chartTrackingRefBased/>
  <w15:docId w15:val="{BC57ECB4-56A9-47AE-9B28-F0F575BF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F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57F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F0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224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3F0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224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Casimir</dc:creator>
  <cp:keywords/>
  <dc:description/>
  <cp:lastModifiedBy>Laetitia Casimir</cp:lastModifiedBy>
  <cp:revision>2</cp:revision>
  <dcterms:created xsi:type="dcterms:W3CDTF">2025-03-26T07:59:00Z</dcterms:created>
  <dcterms:modified xsi:type="dcterms:W3CDTF">2025-03-26T08:30:00Z</dcterms:modified>
</cp:coreProperties>
</file>